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5C17" w:rsidRDefault="00565C17" w:rsidP="00565C17">
      <w:pPr>
        <w:jc w:val="center"/>
        <w:rPr>
          <w:rFonts w:ascii="Times New Roman" w:hAnsi="Times New Roman" w:cs="Times New Roman"/>
          <w:b/>
          <w:sz w:val="28"/>
          <w:szCs w:val="28"/>
        </w:rPr>
      </w:pPr>
      <w:r>
        <w:rPr>
          <w:rFonts w:ascii="Times New Roman" w:hAnsi="Times New Roman" w:cs="Times New Roman"/>
          <w:b/>
          <w:sz w:val="28"/>
          <w:szCs w:val="28"/>
        </w:rPr>
        <w:t>30.10.18 года РМО социальных педагогов</w:t>
      </w:r>
    </w:p>
    <w:p w:rsidR="009238F3" w:rsidRDefault="009238F3" w:rsidP="00565C17">
      <w:pPr>
        <w:jc w:val="center"/>
        <w:rPr>
          <w:rFonts w:ascii="Times New Roman" w:hAnsi="Times New Roman" w:cs="Times New Roman"/>
          <w:b/>
          <w:sz w:val="28"/>
          <w:szCs w:val="28"/>
        </w:rPr>
      </w:pPr>
      <w:r>
        <w:rPr>
          <w:rFonts w:ascii="Times New Roman" w:hAnsi="Times New Roman" w:cs="Times New Roman"/>
          <w:b/>
          <w:sz w:val="28"/>
          <w:szCs w:val="28"/>
        </w:rPr>
        <w:t xml:space="preserve">Докладчик Черноокая Л.В., социальный педагог  МКОУ СОШ №5 ст. </w:t>
      </w:r>
      <w:proofErr w:type="gramStart"/>
      <w:r>
        <w:rPr>
          <w:rFonts w:ascii="Times New Roman" w:hAnsi="Times New Roman" w:cs="Times New Roman"/>
          <w:b/>
          <w:sz w:val="28"/>
          <w:szCs w:val="28"/>
        </w:rPr>
        <w:t>Весёлой</w:t>
      </w:r>
      <w:proofErr w:type="gramEnd"/>
    </w:p>
    <w:p w:rsidR="00DA4D5D" w:rsidRDefault="00565C17" w:rsidP="00565C17">
      <w:pPr>
        <w:jc w:val="center"/>
        <w:rPr>
          <w:rFonts w:ascii="Times New Roman" w:hAnsi="Times New Roman" w:cs="Times New Roman"/>
          <w:b/>
          <w:sz w:val="28"/>
          <w:szCs w:val="28"/>
        </w:rPr>
      </w:pPr>
      <w:r w:rsidRPr="00565C17">
        <w:rPr>
          <w:rFonts w:ascii="Times New Roman" w:hAnsi="Times New Roman" w:cs="Times New Roman"/>
          <w:b/>
          <w:sz w:val="28"/>
          <w:szCs w:val="28"/>
        </w:rPr>
        <w:t>Нормативно-правовая основа исследования проблемы профилактики безнадзорности и правонарушений.</w:t>
      </w:r>
    </w:p>
    <w:p w:rsidR="002F39BA" w:rsidRPr="002F39BA" w:rsidRDefault="002F39BA" w:rsidP="002F39BA">
      <w:pPr>
        <w:jc w:val="both"/>
        <w:rPr>
          <w:rFonts w:ascii="Times New Roman" w:hAnsi="Times New Roman" w:cs="Times New Roman"/>
          <w:sz w:val="28"/>
          <w:szCs w:val="28"/>
        </w:rPr>
      </w:pPr>
    </w:p>
    <w:p w:rsidR="00565C17" w:rsidRDefault="00194AF2" w:rsidP="00565C17">
      <w:pPr>
        <w:jc w:val="both"/>
        <w:rPr>
          <w:rFonts w:ascii="Times New Roman" w:hAnsi="Times New Roman" w:cs="Times New Roman"/>
          <w:b/>
          <w:sz w:val="28"/>
          <w:szCs w:val="28"/>
        </w:rPr>
      </w:pPr>
      <w:r w:rsidRPr="00AE78D2">
        <w:rPr>
          <w:rFonts w:ascii="Times New Roman" w:hAnsi="Times New Roman" w:cs="Times New Roman"/>
          <w:b/>
          <w:sz w:val="28"/>
          <w:szCs w:val="28"/>
        </w:rPr>
        <w:t>Проблема профилактики безнадзорности, правонарушений и преступлений несовершеннолетних, предотвращения преступлений в отношении их отличается особой остротой и требует комплексного подхода всех общественных и правовых институтов нашего общества. Это направление деятельности является одной из важнейших государственных задач, что особенно важно, так как правонарушения несовершеннолетних во многом определяют криминальную ситуацию в стране на ближайшие годы. Путин.</w:t>
      </w:r>
    </w:p>
    <w:p w:rsidR="00AE78D2" w:rsidRPr="00AE78D2" w:rsidRDefault="00AE78D2" w:rsidP="00565C17">
      <w:pPr>
        <w:jc w:val="both"/>
        <w:rPr>
          <w:rFonts w:ascii="Times New Roman" w:hAnsi="Times New Roman" w:cs="Times New Roman"/>
          <w:b/>
          <w:sz w:val="28"/>
          <w:szCs w:val="28"/>
        </w:rPr>
      </w:pPr>
    </w:p>
    <w:p w:rsidR="00AE78D2" w:rsidRDefault="00194AF2" w:rsidP="00AE78D2">
      <w:pPr>
        <w:jc w:val="both"/>
        <w:rPr>
          <w:rFonts w:ascii="Times New Roman" w:hAnsi="Times New Roman" w:cs="Times New Roman"/>
          <w:sz w:val="28"/>
          <w:szCs w:val="28"/>
        </w:rPr>
      </w:pPr>
      <w:r w:rsidRPr="00AE78D2">
        <w:rPr>
          <w:rFonts w:ascii="Times New Roman" w:hAnsi="Times New Roman" w:cs="Times New Roman"/>
          <w:sz w:val="28"/>
          <w:szCs w:val="28"/>
        </w:rPr>
        <w:t xml:space="preserve">             На фоне экономических и политических перемен, происходящих в стране, утраты традиционных ценностных ориентаций дети сегодня остаются самой уязвимой частью общества, открытой для всех опасностей и угроз. Речь идет о причинении вреда здоровью молодого поколения, о подрыве социальной основы будущего России. Точных сведений о масштабах группы риска, состоящей из детей, подростков и молодежи, с которой необходимо вести активную профилактическую работу, нет, поскольку она представляет собой скрытую часть «айсберга». Отсутствует общероссийский банк достоверных данных о динамике демографической и социальной структуры группы детей, подростков и молодежи, склонных к правонарушениям. </w:t>
      </w:r>
    </w:p>
    <w:p w:rsidR="00565C17" w:rsidRPr="00AE78D2" w:rsidRDefault="00AE78D2" w:rsidP="00AE78D2">
      <w:pPr>
        <w:jc w:val="both"/>
        <w:rPr>
          <w:rFonts w:ascii="Times New Roman" w:hAnsi="Times New Roman" w:cs="Times New Roman"/>
          <w:sz w:val="28"/>
          <w:szCs w:val="28"/>
        </w:rPr>
      </w:pPr>
      <w:r>
        <w:rPr>
          <w:rFonts w:ascii="Times New Roman" w:hAnsi="Times New Roman" w:cs="Times New Roman"/>
          <w:sz w:val="28"/>
          <w:szCs w:val="28"/>
        </w:rPr>
        <w:t xml:space="preserve">             </w:t>
      </w:r>
      <w:r w:rsidR="00194AF2" w:rsidRPr="00AE78D2">
        <w:rPr>
          <w:rFonts w:ascii="Times New Roman" w:hAnsi="Times New Roman" w:cs="Times New Roman"/>
          <w:sz w:val="28"/>
          <w:szCs w:val="28"/>
        </w:rPr>
        <w:t xml:space="preserve">В части 1 статьи 12 Федерального закона «Об образовании в Российской Федерации» сказано: </w:t>
      </w:r>
      <w:proofErr w:type="gramStart"/>
      <w:r w:rsidR="00194AF2" w:rsidRPr="00AE78D2">
        <w:rPr>
          <w:rFonts w:ascii="Times New Roman" w:hAnsi="Times New Roman" w:cs="Times New Roman"/>
          <w:sz w:val="28"/>
          <w:szCs w:val="28"/>
        </w:rPr>
        <w:t>«</w:t>
      </w:r>
      <w:r w:rsidR="00194AF2" w:rsidRPr="00AE78D2">
        <w:rPr>
          <w:rFonts w:ascii="Times New Roman" w:hAnsi="Times New Roman" w:cs="Times New Roman"/>
          <w:b/>
          <w:sz w:val="28"/>
          <w:szCs w:val="28"/>
        </w:rPr>
        <w:t>Содержание образования</w:t>
      </w:r>
      <w:r w:rsidR="00194AF2" w:rsidRPr="00AE78D2">
        <w:rPr>
          <w:rFonts w:ascii="Times New Roman" w:hAnsi="Times New Roman" w:cs="Times New Roman"/>
          <w:sz w:val="28"/>
          <w:szCs w:val="28"/>
        </w:rPr>
        <w:t xml:space="preserve"> должно содействовать взаимопониманию и сотрудничеству между людьми, народами независимо от расовой, национальной, этнической, религиозной и социальной принадлежности, учитывать разнообразие мировоззренческих подходов, способствовать реализации права обучающихся на свободный выбор мнений и убеждений, обеспечивать развитие способностей каждого человека, формирование и развитие его личности в соответствии с принятыми в семье и обществе духовно-нравственными и </w:t>
      </w:r>
      <w:proofErr w:type="spellStart"/>
      <w:r w:rsidR="00194AF2" w:rsidRPr="00AE78D2">
        <w:rPr>
          <w:rFonts w:ascii="Times New Roman" w:hAnsi="Times New Roman" w:cs="Times New Roman"/>
          <w:sz w:val="28"/>
          <w:szCs w:val="28"/>
        </w:rPr>
        <w:t>социокультурными</w:t>
      </w:r>
      <w:proofErr w:type="spellEnd"/>
      <w:r w:rsidR="00194AF2" w:rsidRPr="00AE78D2">
        <w:rPr>
          <w:rFonts w:ascii="Times New Roman" w:hAnsi="Times New Roman" w:cs="Times New Roman"/>
          <w:sz w:val="28"/>
          <w:szCs w:val="28"/>
        </w:rPr>
        <w:t xml:space="preserve"> ценностями».</w:t>
      </w:r>
      <w:proofErr w:type="gramEnd"/>
    </w:p>
    <w:p w:rsidR="00194AF2" w:rsidRPr="00991CFF" w:rsidRDefault="00194AF2">
      <w:pPr>
        <w:rPr>
          <w:rFonts w:ascii="Times New Roman" w:hAnsi="Times New Roman" w:cs="Times New Roman"/>
          <w:b/>
          <w:sz w:val="28"/>
          <w:szCs w:val="28"/>
        </w:rPr>
      </w:pPr>
      <w:r>
        <w:lastRenderedPageBreak/>
        <w:t xml:space="preserve">         </w:t>
      </w:r>
      <w:r w:rsidRPr="00991CFF">
        <w:rPr>
          <w:rFonts w:ascii="Times New Roman" w:hAnsi="Times New Roman" w:cs="Times New Roman"/>
          <w:b/>
          <w:sz w:val="28"/>
          <w:szCs w:val="28"/>
        </w:rPr>
        <w:t xml:space="preserve">Приоритет в области профилактики безнадзорности, преступности и употребления ПАВ принадлежит семье и образовательным организациям </w:t>
      </w:r>
      <w:r w:rsidR="0086449E">
        <w:rPr>
          <w:rFonts w:ascii="Times New Roman" w:hAnsi="Times New Roman" w:cs="Times New Roman"/>
          <w:b/>
          <w:sz w:val="28"/>
          <w:szCs w:val="28"/>
        </w:rPr>
        <w:t xml:space="preserve"> </w:t>
      </w:r>
      <w:r w:rsidRPr="00991CFF">
        <w:rPr>
          <w:rFonts w:ascii="Times New Roman" w:hAnsi="Times New Roman" w:cs="Times New Roman"/>
          <w:b/>
          <w:sz w:val="28"/>
          <w:szCs w:val="28"/>
        </w:rPr>
        <w:t>разного уровня, что подтверждено Федеральным законом «Об образовании в Российской Федерации», постановлениями и программами Правительства РФ, Семейным кодексом РФ.</w:t>
      </w:r>
    </w:p>
    <w:p w:rsidR="00AE78D2" w:rsidRDefault="00F8130D" w:rsidP="00F8130D">
      <w:pPr>
        <w:ind w:firstLine="567"/>
        <w:jc w:val="both"/>
        <w:rPr>
          <w:rFonts w:ascii="Times New Roman" w:hAnsi="Times New Roman" w:cs="Times New Roman"/>
          <w:sz w:val="28"/>
          <w:szCs w:val="28"/>
        </w:rPr>
      </w:pPr>
      <w:r w:rsidRPr="00AE78D2">
        <w:rPr>
          <w:rFonts w:ascii="Times New Roman" w:hAnsi="Times New Roman" w:cs="Times New Roman"/>
          <w:b/>
          <w:sz w:val="28"/>
          <w:szCs w:val="28"/>
        </w:rPr>
        <w:t>Нормативно-правовые основы профилактики правонарушений</w:t>
      </w:r>
      <w:r w:rsidR="00AE78D2">
        <w:rPr>
          <w:rFonts w:ascii="Times New Roman" w:hAnsi="Times New Roman" w:cs="Times New Roman"/>
          <w:sz w:val="28"/>
          <w:szCs w:val="28"/>
        </w:rPr>
        <w:t>.</w:t>
      </w:r>
    </w:p>
    <w:p w:rsidR="00962CBC" w:rsidRDefault="00F8130D" w:rsidP="00F8130D">
      <w:pPr>
        <w:ind w:firstLine="567"/>
        <w:jc w:val="both"/>
        <w:rPr>
          <w:rFonts w:ascii="Times New Roman" w:hAnsi="Times New Roman" w:cs="Times New Roman"/>
          <w:sz w:val="28"/>
          <w:szCs w:val="28"/>
        </w:rPr>
      </w:pPr>
      <w:r w:rsidRPr="00F8130D">
        <w:rPr>
          <w:rFonts w:ascii="Times New Roman" w:hAnsi="Times New Roman" w:cs="Times New Roman"/>
          <w:sz w:val="28"/>
          <w:szCs w:val="28"/>
        </w:rPr>
        <w:t xml:space="preserve"> Для глубокого понимания сущности профилактики правонарушений следует обратиться к теоретическим аспектам самого понятия, проанализировать имеющуюся законодательную базу. Подход к преступности как социально негативному явлению предполагает соответствующую стратегию борьбы с ней, главным направлением которой является воздействие на причины, порождающие преступность. Основой правонарушений является </w:t>
      </w:r>
      <w:proofErr w:type="spellStart"/>
      <w:r w:rsidRPr="00F8130D">
        <w:rPr>
          <w:rFonts w:ascii="Times New Roman" w:hAnsi="Times New Roman" w:cs="Times New Roman"/>
          <w:sz w:val="28"/>
          <w:szCs w:val="28"/>
        </w:rPr>
        <w:t>девиантное</w:t>
      </w:r>
      <w:proofErr w:type="spellEnd"/>
      <w:r w:rsidRPr="00F8130D">
        <w:rPr>
          <w:rFonts w:ascii="Times New Roman" w:hAnsi="Times New Roman" w:cs="Times New Roman"/>
          <w:sz w:val="28"/>
          <w:szCs w:val="28"/>
        </w:rPr>
        <w:t xml:space="preserve"> поведение, отклоняющееся от нормы. </w:t>
      </w:r>
      <w:proofErr w:type="gramStart"/>
      <w:r w:rsidRPr="00F8130D">
        <w:rPr>
          <w:rFonts w:ascii="Times New Roman" w:hAnsi="Times New Roman" w:cs="Times New Roman"/>
          <w:sz w:val="28"/>
          <w:szCs w:val="28"/>
        </w:rPr>
        <w:t xml:space="preserve">Его можно определить по следующим признакам: 1) Отклоняющееся поведение личности — это поведение, которое не соответствует общепринятым или официально установленным социальным нормам. 2) </w:t>
      </w:r>
      <w:proofErr w:type="spellStart"/>
      <w:r w:rsidRPr="00F8130D">
        <w:rPr>
          <w:rFonts w:ascii="Times New Roman" w:hAnsi="Times New Roman" w:cs="Times New Roman"/>
          <w:sz w:val="28"/>
          <w:szCs w:val="28"/>
        </w:rPr>
        <w:t>Девиантное</w:t>
      </w:r>
      <w:proofErr w:type="spellEnd"/>
      <w:r w:rsidRPr="00F8130D">
        <w:rPr>
          <w:rFonts w:ascii="Times New Roman" w:hAnsi="Times New Roman" w:cs="Times New Roman"/>
          <w:sz w:val="28"/>
          <w:szCs w:val="28"/>
        </w:rPr>
        <w:t xml:space="preserve"> поведение и личность, его проявляющая, вызывают негативную оценку со стороны других людей (осуждение, социальные санкции). 3) </w:t>
      </w:r>
      <w:proofErr w:type="spellStart"/>
      <w:r w:rsidRPr="00F8130D">
        <w:rPr>
          <w:rFonts w:ascii="Times New Roman" w:hAnsi="Times New Roman" w:cs="Times New Roman"/>
          <w:sz w:val="28"/>
          <w:szCs w:val="28"/>
        </w:rPr>
        <w:t>Девиантное</w:t>
      </w:r>
      <w:proofErr w:type="spellEnd"/>
      <w:r w:rsidRPr="00F8130D">
        <w:rPr>
          <w:rFonts w:ascii="Times New Roman" w:hAnsi="Times New Roman" w:cs="Times New Roman"/>
          <w:sz w:val="28"/>
          <w:szCs w:val="28"/>
        </w:rPr>
        <w:t xml:space="preserve"> поведение наносит реальный ущерб самой личности или окружающим людям. 4) </w:t>
      </w:r>
      <w:proofErr w:type="spellStart"/>
      <w:r w:rsidRPr="00F8130D">
        <w:rPr>
          <w:rFonts w:ascii="Times New Roman" w:hAnsi="Times New Roman" w:cs="Times New Roman"/>
          <w:sz w:val="28"/>
          <w:szCs w:val="28"/>
        </w:rPr>
        <w:t>Девиантное</w:t>
      </w:r>
      <w:proofErr w:type="spellEnd"/>
      <w:r w:rsidRPr="00F8130D">
        <w:rPr>
          <w:rFonts w:ascii="Times New Roman" w:hAnsi="Times New Roman" w:cs="Times New Roman"/>
          <w:sz w:val="28"/>
          <w:szCs w:val="28"/>
        </w:rPr>
        <w:t xml:space="preserve"> поведение можно охарактеризовать как стойко повторяющееся (многократное или длительное</w:t>
      </w:r>
      <w:proofErr w:type="gramEnd"/>
      <w:r w:rsidRPr="00F8130D">
        <w:rPr>
          <w:rFonts w:ascii="Times New Roman" w:hAnsi="Times New Roman" w:cs="Times New Roman"/>
          <w:sz w:val="28"/>
          <w:szCs w:val="28"/>
        </w:rPr>
        <w:t xml:space="preserve">). 5) </w:t>
      </w:r>
      <w:proofErr w:type="spellStart"/>
      <w:r w:rsidRPr="00F8130D">
        <w:rPr>
          <w:rFonts w:ascii="Times New Roman" w:hAnsi="Times New Roman" w:cs="Times New Roman"/>
          <w:sz w:val="28"/>
          <w:szCs w:val="28"/>
        </w:rPr>
        <w:t>Девиантное</w:t>
      </w:r>
      <w:proofErr w:type="spellEnd"/>
      <w:r w:rsidRPr="00F8130D">
        <w:rPr>
          <w:rFonts w:ascii="Times New Roman" w:hAnsi="Times New Roman" w:cs="Times New Roman"/>
          <w:sz w:val="28"/>
          <w:szCs w:val="28"/>
        </w:rPr>
        <w:t xml:space="preserve"> поведение должно согласовываться с общей направленностью личности. 6) </w:t>
      </w:r>
      <w:proofErr w:type="spellStart"/>
      <w:r w:rsidRPr="00F8130D">
        <w:rPr>
          <w:rFonts w:ascii="Times New Roman" w:hAnsi="Times New Roman" w:cs="Times New Roman"/>
          <w:sz w:val="28"/>
          <w:szCs w:val="28"/>
        </w:rPr>
        <w:t>Девиантное</w:t>
      </w:r>
      <w:proofErr w:type="spellEnd"/>
      <w:r w:rsidRPr="00F8130D">
        <w:rPr>
          <w:rFonts w:ascii="Times New Roman" w:hAnsi="Times New Roman" w:cs="Times New Roman"/>
          <w:sz w:val="28"/>
          <w:szCs w:val="28"/>
        </w:rPr>
        <w:t xml:space="preserve"> поведение рассматривается в пределах медицинской нормы. 7) </w:t>
      </w:r>
      <w:proofErr w:type="spellStart"/>
      <w:r w:rsidRPr="00F8130D">
        <w:rPr>
          <w:rFonts w:ascii="Times New Roman" w:hAnsi="Times New Roman" w:cs="Times New Roman"/>
          <w:sz w:val="28"/>
          <w:szCs w:val="28"/>
        </w:rPr>
        <w:t>Девиантное</w:t>
      </w:r>
      <w:proofErr w:type="spellEnd"/>
      <w:r w:rsidRPr="00F8130D">
        <w:rPr>
          <w:rFonts w:ascii="Times New Roman" w:hAnsi="Times New Roman" w:cs="Times New Roman"/>
          <w:sz w:val="28"/>
          <w:szCs w:val="28"/>
        </w:rPr>
        <w:t xml:space="preserve"> поведение сопровождается явлениями социальной </w:t>
      </w:r>
      <w:proofErr w:type="spellStart"/>
      <w:r w:rsidRPr="00F8130D">
        <w:rPr>
          <w:rFonts w:ascii="Times New Roman" w:hAnsi="Times New Roman" w:cs="Times New Roman"/>
          <w:sz w:val="28"/>
          <w:szCs w:val="28"/>
        </w:rPr>
        <w:t>дезадаптации</w:t>
      </w:r>
      <w:proofErr w:type="spellEnd"/>
      <w:r w:rsidRPr="00F8130D">
        <w:rPr>
          <w:rFonts w:ascii="Times New Roman" w:hAnsi="Times New Roman" w:cs="Times New Roman"/>
          <w:sz w:val="28"/>
          <w:szCs w:val="28"/>
        </w:rPr>
        <w:t xml:space="preserve">. 8) </w:t>
      </w:r>
      <w:proofErr w:type="spellStart"/>
      <w:r w:rsidRPr="00F8130D">
        <w:rPr>
          <w:rFonts w:ascii="Times New Roman" w:hAnsi="Times New Roman" w:cs="Times New Roman"/>
          <w:sz w:val="28"/>
          <w:szCs w:val="28"/>
        </w:rPr>
        <w:t>Девиантное</w:t>
      </w:r>
      <w:proofErr w:type="spellEnd"/>
      <w:r w:rsidRPr="00F8130D">
        <w:rPr>
          <w:rFonts w:ascii="Times New Roman" w:hAnsi="Times New Roman" w:cs="Times New Roman"/>
          <w:sz w:val="28"/>
          <w:szCs w:val="28"/>
        </w:rPr>
        <w:t xml:space="preserve"> поведение имеет выраженное индивидуальное и возрастно-половое своеобразие. Термин «</w:t>
      </w:r>
      <w:proofErr w:type="spellStart"/>
      <w:r w:rsidRPr="00F8130D">
        <w:rPr>
          <w:rFonts w:ascii="Times New Roman" w:hAnsi="Times New Roman" w:cs="Times New Roman"/>
          <w:sz w:val="28"/>
          <w:szCs w:val="28"/>
        </w:rPr>
        <w:t>девиантное</w:t>
      </w:r>
      <w:proofErr w:type="spellEnd"/>
      <w:r w:rsidRPr="00F8130D">
        <w:rPr>
          <w:rFonts w:ascii="Times New Roman" w:hAnsi="Times New Roman" w:cs="Times New Roman"/>
          <w:sz w:val="28"/>
          <w:szCs w:val="28"/>
        </w:rPr>
        <w:t xml:space="preserve"> поведение» можно применять к детям не младше 5 лет. Помимо этого, выделяют </w:t>
      </w:r>
      <w:proofErr w:type="spellStart"/>
      <w:r w:rsidRPr="00F8130D">
        <w:rPr>
          <w:rFonts w:ascii="Times New Roman" w:hAnsi="Times New Roman" w:cs="Times New Roman"/>
          <w:sz w:val="28"/>
          <w:szCs w:val="28"/>
        </w:rPr>
        <w:t>делинквентное</w:t>
      </w:r>
      <w:proofErr w:type="spellEnd"/>
      <w:r w:rsidRPr="00F8130D">
        <w:rPr>
          <w:rFonts w:ascii="Times New Roman" w:hAnsi="Times New Roman" w:cs="Times New Roman"/>
          <w:sz w:val="28"/>
          <w:szCs w:val="28"/>
        </w:rPr>
        <w:t xml:space="preserve"> поведение (совокупность проступков), изучение которого привлекает многих ученых. Рост числа деликтов, совершаемых молодыми людьми в несовершеннолетнем возрасте, увеличение удельного веса тяжких насильственных преступлений в их составе представляют собой угрозу обществу. Изучению подлежат причины, вызывающие деликты, условия, способствующие их распространению в молодежной среде, особенности личности </w:t>
      </w:r>
      <w:proofErr w:type="spellStart"/>
      <w:r w:rsidRPr="00F8130D">
        <w:rPr>
          <w:rFonts w:ascii="Times New Roman" w:hAnsi="Times New Roman" w:cs="Times New Roman"/>
          <w:sz w:val="28"/>
          <w:szCs w:val="28"/>
        </w:rPr>
        <w:t>делинквента</w:t>
      </w:r>
      <w:proofErr w:type="spellEnd"/>
      <w:r w:rsidRPr="00F8130D">
        <w:rPr>
          <w:rFonts w:ascii="Times New Roman" w:hAnsi="Times New Roman" w:cs="Times New Roman"/>
          <w:sz w:val="28"/>
          <w:szCs w:val="28"/>
        </w:rPr>
        <w:t xml:space="preserve"> (правонарушителя), специфика его социализации, </w:t>
      </w:r>
      <w:proofErr w:type="spellStart"/>
      <w:r w:rsidRPr="00F8130D">
        <w:rPr>
          <w:rFonts w:ascii="Times New Roman" w:hAnsi="Times New Roman" w:cs="Times New Roman"/>
          <w:sz w:val="28"/>
          <w:szCs w:val="28"/>
        </w:rPr>
        <w:t>делинквентные</w:t>
      </w:r>
      <w:proofErr w:type="spellEnd"/>
      <w:r w:rsidRPr="00F8130D">
        <w:rPr>
          <w:rFonts w:ascii="Times New Roman" w:hAnsi="Times New Roman" w:cs="Times New Roman"/>
          <w:sz w:val="28"/>
          <w:szCs w:val="28"/>
        </w:rPr>
        <w:t xml:space="preserve"> субкультуры, вопросы профилактики и предупреждения правонарушений и ряд других проблем.</w:t>
      </w:r>
    </w:p>
    <w:p w:rsidR="00962CBC" w:rsidRDefault="00F8130D" w:rsidP="00F8130D">
      <w:pPr>
        <w:ind w:firstLine="567"/>
        <w:jc w:val="both"/>
        <w:rPr>
          <w:rFonts w:ascii="Times New Roman" w:hAnsi="Times New Roman" w:cs="Times New Roman"/>
          <w:sz w:val="28"/>
          <w:szCs w:val="28"/>
        </w:rPr>
      </w:pPr>
      <w:r w:rsidRPr="00F8130D">
        <w:rPr>
          <w:rFonts w:ascii="Times New Roman" w:hAnsi="Times New Roman" w:cs="Times New Roman"/>
          <w:sz w:val="28"/>
          <w:szCs w:val="28"/>
        </w:rPr>
        <w:t xml:space="preserve"> Виды </w:t>
      </w:r>
      <w:proofErr w:type="spellStart"/>
      <w:r w:rsidRPr="00F8130D">
        <w:rPr>
          <w:rFonts w:ascii="Times New Roman" w:hAnsi="Times New Roman" w:cs="Times New Roman"/>
          <w:sz w:val="28"/>
          <w:szCs w:val="28"/>
        </w:rPr>
        <w:t>делинквентного</w:t>
      </w:r>
      <w:proofErr w:type="spellEnd"/>
      <w:r w:rsidRPr="00F8130D">
        <w:rPr>
          <w:rFonts w:ascii="Times New Roman" w:hAnsi="Times New Roman" w:cs="Times New Roman"/>
          <w:sz w:val="28"/>
          <w:szCs w:val="28"/>
        </w:rPr>
        <w:t xml:space="preserve"> поведения:</w:t>
      </w:r>
    </w:p>
    <w:p w:rsidR="00962CBC" w:rsidRDefault="00F8130D" w:rsidP="00F8130D">
      <w:pPr>
        <w:ind w:firstLine="567"/>
        <w:jc w:val="both"/>
        <w:rPr>
          <w:rFonts w:ascii="Times New Roman" w:hAnsi="Times New Roman" w:cs="Times New Roman"/>
          <w:sz w:val="28"/>
          <w:szCs w:val="28"/>
        </w:rPr>
      </w:pPr>
      <w:r w:rsidRPr="00F8130D">
        <w:rPr>
          <w:rFonts w:ascii="Times New Roman" w:hAnsi="Times New Roman" w:cs="Times New Roman"/>
          <w:sz w:val="28"/>
          <w:szCs w:val="28"/>
        </w:rPr>
        <w:lastRenderedPageBreak/>
        <w:t xml:space="preserve"> </w:t>
      </w:r>
      <w:r w:rsidRPr="00F8130D">
        <w:rPr>
          <w:rFonts w:ascii="Times New Roman" w:hAnsi="Times New Roman" w:cs="Times New Roman"/>
          <w:sz w:val="28"/>
          <w:szCs w:val="28"/>
        </w:rPr>
        <w:sym w:font="Symbol" w:char="F02D"/>
      </w:r>
      <w:r w:rsidRPr="00F8130D">
        <w:rPr>
          <w:rFonts w:ascii="Times New Roman" w:hAnsi="Times New Roman" w:cs="Times New Roman"/>
          <w:sz w:val="28"/>
          <w:szCs w:val="28"/>
        </w:rPr>
        <w:t xml:space="preserve"> Мелкое хулиганство (сквернословие, нецензурная брань в общественных местах, оскорбительное приставание к гражданам и др.). </w:t>
      </w:r>
      <w:r w:rsidRPr="00F8130D">
        <w:rPr>
          <w:rFonts w:ascii="Times New Roman" w:hAnsi="Times New Roman" w:cs="Times New Roman"/>
          <w:sz w:val="28"/>
          <w:szCs w:val="28"/>
        </w:rPr>
        <w:sym w:font="Symbol" w:char="F02D"/>
      </w:r>
      <w:r w:rsidRPr="00F8130D">
        <w:rPr>
          <w:rFonts w:ascii="Times New Roman" w:hAnsi="Times New Roman" w:cs="Times New Roman"/>
          <w:sz w:val="28"/>
          <w:szCs w:val="28"/>
        </w:rPr>
        <w:t xml:space="preserve"> Распитие спиртных напитков на улицах, на стадионах, в скверах, парках, во всех видах общественного транспорта. </w:t>
      </w:r>
    </w:p>
    <w:p w:rsidR="00962CBC" w:rsidRDefault="00F8130D" w:rsidP="00F8130D">
      <w:pPr>
        <w:ind w:firstLine="567"/>
        <w:jc w:val="both"/>
        <w:rPr>
          <w:rFonts w:ascii="Times New Roman" w:hAnsi="Times New Roman" w:cs="Times New Roman"/>
          <w:sz w:val="28"/>
          <w:szCs w:val="28"/>
        </w:rPr>
      </w:pPr>
      <w:r w:rsidRPr="00F8130D">
        <w:rPr>
          <w:rFonts w:ascii="Times New Roman" w:hAnsi="Times New Roman" w:cs="Times New Roman"/>
          <w:sz w:val="28"/>
          <w:szCs w:val="28"/>
        </w:rPr>
        <w:sym w:font="Symbol" w:char="F02D"/>
      </w:r>
      <w:r w:rsidRPr="00F8130D">
        <w:rPr>
          <w:rFonts w:ascii="Times New Roman" w:hAnsi="Times New Roman" w:cs="Times New Roman"/>
          <w:sz w:val="28"/>
          <w:szCs w:val="28"/>
        </w:rPr>
        <w:t xml:space="preserve"> Появление в общественных местах в пьяном виде. </w:t>
      </w:r>
    </w:p>
    <w:p w:rsidR="00962CBC" w:rsidRDefault="00F8130D" w:rsidP="00F8130D">
      <w:pPr>
        <w:ind w:firstLine="567"/>
        <w:jc w:val="both"/>
        <w:rPr>
          <w:rFonts w:ascii="Times New Roman" w:hAnsi="Times New Roman" w:cs="Times New Roman"/>
          <w:sz w:val="28"/>
          <w:szCs w:val="28"/>
        </w:rPr>
      </w:pPr>
      <w:r w:rsidRPr="00F8130D">
        <w:rPr>
          <w:rFonts w:ascii="Times New Roman" w:hAnsi="Times New Roman" w:cs="Times New Roman"/>
          <w:sz w:val="28"/>
          <w:szCs w:val="28"/>
        </w:rPr>
        <w:sym w:font="Symbol" w:char="F02D"/>
      </w:r>
      <w:r w:rsidRPr="00F8130D">
        <w:rPr>
          <w:rFonts w:ascii="Times New Roman" w:hAnsi="Times New Roman" w:cs="Times New Roman"/>
          <w:sz w:val="28"/>
          <w:szCs w:val="28"/>
        </w:rPr>
        <w:t xml:space="preserve"> Доведение несовершеннолетнего до состояния опьянения родителями или иными лицами.</w:t>
      </w:r>
    </w:p>
    <w:p w:rsidR="00962CBC" w:rsidRDefault="00F8130D" w:rsidP="00F8130D">
      <w:pPr>
        <w:ind w:firstLine="567"/>
        <w:jc w:val="both"/>
        <w:rPr>
          <w:rFonts w:ascii="Times New Roman" w:hAnsi="Times New Roman" w:cs="Times New Roman"/>
          <w:sz w:val="28"/>
          <w:szCs w:val="28"/>
        </w:rPr>
      </w:pPr>
      <w:r w:rsidRPr="00F8130D">
        <w:rPr>
          <w:rFonts w:ascii="Times New Roman" w:hAnsi="Times New Roman" w:cs="Times New Roman"/>
          <w:sz w:val="28"/>
          <w:szCs w:val="28"/>
        </w:rPr>
        <w:t xml:space="preserve"> </w:t>
      </w:r>
      <w:r w:rsidRPr="00F8130D">
        <w:rPr>
          <w:rFonts w:ascii="Times New Roman" w:hAnsi="Times New Roman" w:cs="Times New Roman"/>
          <w:sz w:val="28"/>
          <w:szCs w:val="28"/>
        </w:rPr>
        <w:sym w:font="Symbol" w:char="F02D"/>
      </w:r>
      <w:r w:rsidRPr="00F8130D">
        <w:rPr>
          <w:rFonts w:ascii="Times New Roman" w:hAnsi="Times New Roman" w:cs="Times New Roman"/>
          <w:sz w:val="28"/>
          <w:szCs w:val="28"/>
        </w:rPr>
        <w:t xml:space="preserve"> Занятие проституцией, распространение порнографических материалов или предметов и др. </w:t>
      </w:r>
    </w:p>
    <w:p w:rsidR="00962CBC" w:rsidRDefault="00F8130D" w:rsidP="00F8130D">
      <w:pPr>
        <w:ind w:firstLine="567"/>
        <w:jc w:val="both"/>
        <w:rPr>
          <w:rFonts w:ascii="Times New Roman" w:hAnsi="Times New Roman" w:cs="Times New Roman"/>
          <w:sz w:val="28"/>
          <w:szCs w:val="28"/>
        </w:rPr>
      </w:pPr>
      <w:r w:rsidRPr="00F8130D">
        <w:rPr>
          <w:rFonts w:ascii="Times New Roman" w:hAnsi="Times New Roman" w:cs="Times New Roman"/>
          <w:sz w:val="28"/>
          <w:szCs w:val="28"/>
        </w:rPr>
        <w:sym w:font="Symbol" w:char="F02D"/>
      </w:r>
      <w:r w:rsidRPr="00F8130D">
        <w:rPr>
          <w:rFonts w:ascii="Times New Roman" w:hAnsi="Times New Roman" w:cs="Times New Roman"/>
          <w:sz w:val="28"/>
          <w:szCs w:val="28"/>
        </w:rPr>
        <w:t xml:space="preserve"> Прогулы без уважительных причин занятий учащимися, появление на работе (в учебном заведении) в состоянии алкогольного, наркотического или токсического опьянения, распитие спиртных напитков, употребление наркотических или токсических средств на рабочем месте и в рабочее время, нарушение правил охраны труда и др.</w:t>
      </w:r>
    </w:p>
    <w:p w:rsidR="00962CBC" w:rsidRDefault="00F8130D" w:rsidP="00F8130D">
      <w:pPr>
        <w:ind w:firstLine="567"/>
        <w:jc w:val="both"/>
        <w:rPr>
          <w:rFonts w:ascii="Times New Roman" w:hAnsi="Times New Roman" w:cs="Times New Roman"/>
          <w:sz w:val="28"/>
          <w:szCs w:val="28"/>
        </w:rPr>
      </w:pPr>
      <w:r w:rsidRPr="00F8130D">
        <w:rPr>
          <w:rFonts w:ascii="Times New Roman" w:hAnsi="Times New Roman" w:cs="Times New Roman"/>
          <w:sz w:val="28"/>
          <w:szCs w:val="28"/>
        </w:rPr>
        <w:t xml:space="preserve"> Идея о том, что предупреждение преступности должно иметь приоритет перед карательной политикой государства, была высказана в глубокой древности (IV в. </w:t>
      </w:r>
      <w:proofErr w:type="gramStart"/>
      <w:r w:rsidRPr="00F8130D">
        <w:rPr>
          <w:rFonts w:ascii="Times New Roman" w:hAnsi="Times New Roman" w:cs="Times New Roman"/>
          <w:sz w:val="28"/>
          <w:szCs w:val="28"/>
        </w:rPr>
        <w:t>до</w:t>
      </w:r>
      <w:proofErr w:type="gramEnd"/>
      <w:r w:rsidRPr="00F8130D">
        <w:rPr>
          <w:rFonts w:ascii="Times New Roman" w:hAnsi="Times New Roman" w:cs="Times New Roman"/>
          <w:sz w:val="28"/>
          <w:szCs w:val="28"/>
        </w:rPr>
        <w:t xml:space="preserve"> н.э., 12 Платон), но её практическое воплощение произошло сравнительно недавно. Данная идея получила правовую аргументацию в работах юристов классической школы уголовного права (XVIII в.), которые заложили основу новой политики в борьбе с преступностью. Суть новой политики закрепилась в короткой формуле: «Мудрый законодатель предупредит преступление, чтобы не быть вынужденным наказывать за него». </w:t>
      </w:r>
    </w:p>
    <w:p w:rsidR="00962CBC" w:rsidRDefault="00F8130D" w:rsidP="00F8130D">
      <w:pPr>
        <w:ind w:firstLine="567"/>
        <w:jc w:val="both"/>
        <w:rPr>
          <w:rFonts w:ascii="Times New Roman" w:hAnsi="Times New Roman" w:cs="Times New Roman"/>
          <w:sz w:val="28"/>
          <w:szCs w:val="28"/>
        </w:rPr>
      </w:pPr>
      <w:r w:rsidRPr="00962CBC">
        <w:rPr>
          <w:rFonts w:ascii="Times New Roman" w:hAnsi="Times New Roman" w:cs="Times New Roman"/>
          <w:b/>
          <w:sz w:val="28"/>
          <w:szCs w:val="28"/>
        </w:rPr>
        <w:t>ЗАКОНОДАТЕЛЬСТВО об ответственности несовершеннолетних</w:t>
      </w:r>
      <w:r w:rsidRPr="00F8130D">
        <w:rPr>
          <w:rFonts w:ascii="Times New Roman" w:hAnsi="Times New Roman" w:cs="Times New Roman"/>
          <w:sz w:val="28"/>
          <w:szCs w:val="28"/>
        </w:rPr>
        <w:t xml:space="preserve"> Согласно Уголовному кодексу РФ (Статья 20): 1. Уголовной ответственности подлежит лицо, достигшее ко времени совершения преступления шестнадцатилетнего возраста. 2. </w:t>
      </w:r>
      <w:proofErr w:type="gramStart"/>
      <w:r w:rsidRPr="00F8130D">
        <w:rPr>
          <w:rFonts w:ascii="Times New Roman" w:hAnsi="Times New Roman" w:cs="Times New Roman"/>
          <w:sz w:val="28"/>
          <w:szCs w:val="28"/>
        </w:rPr>
        <w:t>Лица, достигшие ко времени совершения преступления четырнадцатилетнего возраста, подлежат уголовной ответственности за убийство (ст. 105), умышленное причинение тяжкого вреда здоровью (ст. 111), умышленное причинение средней тяжести вреда здоровью (статья 112), похищение человека (ст. 126), изнасилование (ст. 131), насильственные действия сексуального характера (ст. 132), кражу (ст. 158), грабеж (ст. 161), разбой (ст. 162), вымогательство (ст. 163), неправомерное завладение автомобилем или иным</w:t>
      </w:r>
      <w:proofErr w:type="gramEnd"/>
      <w:r w:rsidRPr="00F8130D">
        <w:rPr>
          <w:rFonts w:ascii="Times New Roman" w:hAnsi="Times New Roman" w:cs="Times New Roman"/>
          <w:sz w:val="28"/>
          <w:szCs w:val="28"/>
        </w:rPr>
        <w:t xml:space="preserve"> </w:t>
      </w:r>
      <w:proofErr w:type="gramStart"/>
      <w:r w:rsidRPr="00F8130D">
        <w:rPr>
          <w:rFonts w:ascii="Times New Roman" w:hAnsi="Times New Roman" w:cs="Times New Roman"/>
          <w:sz w:val="28"/>
          <w:szCs w:val="28"/>
        </w:rPr>
        <w:t xml:space="preserve">транспортным средством без цели хищения (ст. 166), умышленные уничтожение или повреждение имущества при отягчающих обстоятельствах (ч. 2ст. 167), террористический акт (ст. 205), захват заложника (ст. 206), заведомо ложное сообщение об акте </w:t>
      </w:r>
      <w:r w:rsidRPr="00F8130D">
        <w:rPr>
          <w:rFonts w:ascii="Times New Roman" w:hAnsi="Times New Roman" w:cs="Times New Roman"/>
          <w:sz w:val="28"/>
          <w:szCs w:val="28"/>
        </w:rPr>
        <w:lastRenderedPageBreak/>
        <w:t>терроризма (ст. 207), хулиганство при отягчающих обстоятельствах (ч. 2 ст. 213), вандализм (ст. 214), хищение либо вымогательство оружия, боеприпасов, взрывчатых веществ и взрывных устройств (ст. 226), хищение либо вымогательство</w:t>
      </w:r>
      <w:proofErr w:type="gramEnd"/>
      <w:r w:rsidRPr="00F8130D">
        <w:rPr>
          <w:rFonts w:ascii="Times New Roman" w:hAnsi="Times New Roman" w:cs="Times New Roman"/>
          <w:sz w:val="28"/>
          <w:szCs w:val="28"/>
        </w:rPr>
        <w:t xml:space="preserve"> наркотических средств или психотропных веществ (ст. 229), приведение в негодность транспортных средств или путей сообщения (ст. 267). </w:t>
      </w:r>
    </w:p>
    <w:p w:rsidR="00962CBC" w:rsidRDefault="00F8130D" w:rsidP="00F8130D">
      <w:pPr>
        <w:ind w:firstLine="567"/>
        <w:jc w:val="both"/>
        <w:rPr>
          <w:rFonts w:ascii="Times New Roman" w:hAnsi="Times New Roman" w:cs="Times New Roman"/>
          <w:sz w:val="28"/>
          <w:szCs w:val="28"/>
        </w:rPr>
      </w:pPr>
      <w:r w:rsidRPr="00F8130D">
        <w:rPr>
          <w:rFonts w:ascii="Times New Roman" w:hAnsi="Times New Roman" w:cs="Times New Roman"/>
          <w:sz w:val="28"/>
          <w:szCs w:val="28"/>
        </w:rPr>
        <w:t>Если уголовное наказание оказывает влияние на преступность главным образом посредством воздействия на личность преступника, то меры предупреждения направлены на устранение или нейтрализацию причин и условий, порождающих её. Поэтому предупредительная деятельность по своему содержанию, масштабам мероприятий и количеству субъектов, участвующих в ней, значительно шире и богаче, чем практика применения уголовного наказания. На сегодняшний день предупреждение преступности – главное направление деятельности государства и общества в борьбе с этим социально негативным явлением.</w:t>
      </w:r>
    </w:p>
    <w:p w:rsidR="00962CBC" w:rsidRDefault="00F8130D" w:rsidP="00F8130D">
      <w:pPr>
        <w:ind w:firstLine="567"/>
        <w:jc w:val="both"/>
        <w:rPr>
          <w:rFonts w:ascii="Times New Roman" w:hAnsi="Times New Roman" w:cs="Times New Roman"/>
          <w:sz w:val="28"/>
          <w:szCs w:val="28"/>
        </w:rPr>
      </w:pPr>
      <w:r w:rsidRPr="00F8130D">
        <w:rPr>
          <w:rFonts w:ascii="Times New Roman" w:hAnsi="Times New Roman" w:cs="Times New Roman"/>
          <w:sz w:val="28"/>
          <w:szCs w:val="28"/>
        </w:rPr>
        <w:t xml:space="preserve"> </w:t>
      </w:r>
      <w:proofErr w:type="gramStart"/>
      <w:r w:rsidRPr="00F8130D">
        <w:rPr>
          <w:rFonts w:ascii="Times New Roman" w:hAnsi="Times New Roman" w:cs="Times New Roman"/>
          <w:sz w:val="28"/>
          <w:szCs w:val="28"/>
        </w:rPr>
        <w:t>Наряду с термином «предупреждение» используют и такие, как «профилактика» и «превенция».</w:t>
      </w:r>
      <w:proofErr w:type="gramEnd"/>
      <w:r w:rsidRPr="00F8130D">
        <w:rPr>
          <w:rFonts w:ascii="Times New Roman" w:hAnsi="Times New Roman" w:cs="Times New Roman"/>
          <w:sz w:val="28"/>
          <w:szCs w:val="28"/>
        </w:rPr>
        <w:t xml:space="preserve"> Проблемы профилактики преступности являются общими для всех регионов. В этих условиях особенно актуальным является формирование и совершенствование </w:t>
      </w:r>
      <w:proofErr w:type="spellStart"/>
      <w:r w:rsidRPr="00F8130D">
        <w:rPr>
          <w:rFonts w:ascii="Times New Roman" w:hAnsi="Times New Roman" w:cs="Times New Roman"/>
          <w:sz w:val="28"/>
          <w:szCs w:val="28"/>
        </w:rPr>
        <w:t>нормативноправовой</w:t>
      </w:r>
      <w:proofErr w:type="spellEnd"/>
      <w:r w:rsidRPr="00F8130D">
        <w:rPr>
          <w:rFonts w:ascii="Times New Roman" w:hAnsi="Times New Roman" w:cs="Times New Roman"/>
          <w:sz w:val="28"/>
          <w:szCs w:val="28"/>
        </w:rPr>
        <w:t xml:space="preserve"> базы. </w:t>
      </w:r>
      <w:r w:rsidRPr="00AE78D2">
        <w:rPr>
          <w:rFonts w:ascii="Times New Roman" w:hAnsi="Times New Roman" w:cs="Times New Roman"/>
          <w:b/>
          <w:sz w:val="28"/>
          <w:szCs w:val="28"/>
        </w:rPr>
        <w:t>Деятельность по предупреждению преступлений должна соответствовать</w:t>
      </w:r>
      <w:r w:rsidRPr="00962CBC">
        <w:rPr>
          <w:rFonts w:ascii="Times New Roman" w:hAnsi="Times New Roman" w:cs="Times New Roman"/>
          <w:b/>
          <w:sz w:val="28"/>
          <w:szCs w:val="28"/>
        </w:rPr>
        <w:t xml:space="preserve"> </w:t>
      </w:r>
      <w:r w:rsidRPr="00F8130D">
        <w:rPr>
          <w:rFonts w:ascii="Times New Roman" w:hAnsi="Times New Roman" w:cs="Times New Roman"/>
          <w:sz w:val="28"/>
          <w:szCs w:val="28"/>
        </w:rPr>
        <w:t>принципам, которые содержатся в международных правовых актах, признанных Российской Федерацией:</w:t>
      </w:r>
    </w:p>
    <w:p w:rsidR="00962CBC" w:rsidRDefault="00F8130D" w:rsidP="00F8130D">
      <w:pPr>
        <w:ind w:firstLine="567"/>
        <w:jc w:val="both"/>
        <w:rPr>
          <w:rFonts w:ascii="Times New Roman" w:hAnsi="Times New Roman" w:cs="Times New Roman"/>
          <w:sz w:val="28"/>
          <w:szCs w:val="28"/>
        </w:rPr>
      </w:pPr>
      <w:r w:rsidRPr="00F8130D">
        <w:rPr>
          <w:rFonts w:ascii="Times New Roman" w:hAnsi="Times New Roman" w:cs="Times New Roman"/>
          <w:sz w:val="28"/>
          <w:szCs w:val="28"/>
        </w:rPr>
        <w:t xml:space="preserve"> Всеобщей декларации прав человека;</w:t>
      </w:r>
    </w:p>
    <w:p w:rsidR="00962CBC" w:rsidRDefault="00F8130D" w:rsidP="00F8130D">
      <w:pPr>
        <w:ind w:firstLine="567"/>
        <w:jc w:val="both"/>
        <w:rPr>
          <w:rFonts w:ascii="Times New Roman" w:hAnsi="Times New Roman" w:cs="Times New Roman"/>
          <w:sz w:val="28"/>
          <w:szCs w:val="28"/>
        </w:rPr>
      </w:pPr>
      <w:r w:rsidRPr="00F8130D">
        <w:rPr>
          <w:rFonts w:ascii="Times New Roman" w:hAnsi="Times New Roman" w:cs="Times New Roman"/>
          <w:sz w:val="28"/>
          <w:szCs w:val="28"/>
        </w:rPr>
        <w:t xml:space="preserve"> Международном </w:t>
      </w:r>
      <w:proofErr w:type="gramStart"/>
      <w:r w:rsidRPr="00F8130D">
        <w:rPr>
          <w:rFonts w:ascii="Times New Roman" w:hAnsi="Times New Roman" w:cs="Times New Roman"/>
          <w:sz w:val="28"/>
          <w:szCs w:val="28"/>
        </w:rPr>
        <w:t>пакте</w:t>
      </w:r>
      <w:proofErr w:type="gramEnd"/>
      <w:r w:rsidRPr="00F8130D">
        <w:rPr>
          <w:rFonts w:ascii="Times New Roman" w:hAnsi="Times New Roman" w:cs="Times New Roman"/>
          <w:sz w:val="28"/>
          <w:szCs w:val="28"/>
        </w:rPr>
        <w:t xml:space="preserve"> о гражданских и политических правах;</w:t>
      </w:r>
    </w:p>
    <w:p w:rsidR="00962CBC" w:rsidRDefault="00F8130D" w:rsidP="00F8130D">
      <w:pPr>
        <w:ind w:firstLine="567"/>
        <w:jc w:val="both"/>
        <w:rPr>
          <w:rFonts w:ascii="Times New Roman" w:hAnsi="Times New Roman" w:cs="Times New Roman"/>
          <w:sz w:val="28"/>
          <w:szCs w:val="28"/>
        </w:rPr>
      </w:pPr>
      <w:r w:rsidRPr="00F8130D">
        <w:rPr>
          <w:rFonts w:ascii="Times New Roman" w:hAnsi="Times New Roman" w:cs="Times New Roman"/>
          <w:sz w:val="28"/>
          <w:szCs w:val="28"/>
        </w:rPr>
        <w:t xml:space="preserve"> </w:t>
      </w:r>
      <w:proofErr w:type="gramStart"/>
      <w:r w:rsidRPr="00F8130D">
        <w:rPr>
          <w:rFonts w:ascii="Times New Roman" w:hAnsi="Times New Roman" w:cs="Times New Roman"/>
          <w:sz w:val="28"/>
          <w:szCs w:val="28"/>
        </w:rPr>
        <w:t xml:space="preserve">Кодексе поведения должностных лиц по поддержанию правопорядка; Руководящих принципах в области предупреждения преступности и уголовного правосудия в контексте развития и нового международного экономического порядка и др. Определённые обязательства в этой сфере следуют из конвенций, многосторонних и двухсторонних договоров. </w:t>
      </w:r>
      <w:proofErr w:type="gramEnd"/>
    </w:p>
    <w:p w:rsidR="00962CBC" w:rsidRDefault="00F8130D" w:rsidP="00F8130D">
      <w:pPr>
        <w:ind w:firstLine="567"/>
        <w:jc w:val="both"/>
        <w:rPr>
          <w:rFonts w:ascii="Times New Roman" w:hAnsi="Times New Roman" w:cs="Times New Roman"/>
          <w:sz w:val="28"/>
          <w:szCs w:val="28"/>
        </w:rPr>
      </w:pPr>
      <w:r w:rsidRPr="00394D9B">
        <w:rPr>
          <w:rFonts w:ascii="Times New Roman" w:hAnsi="Times New Roman" w:cs="Times New Roman"/>
          <w:b/>
          <w:sz w:val="28"/>
          <w:szCs w:val="28"/>
        </w:rPr>
        <w:t>Конституция РФ</w:t>
      </w:r>
      <w:r w:rsidRPr="00F8130D">
        <w:rPr>
          <w:rFonts w:ascii="Times New Roman" w:hAnsi="Times New Roman" w:cs="Times New Roman"/>
          <w:sz w:val="28"/>
          <w:szCs w:val="28"/>
        </w:rPr>
        <w:t xml:space="preserve"> содержит основные принципы, которым должна соответствовать борьба с преступностью. В целом обозначенные обязательства можно свести к двум положениям: 13 </w:t>
      </w:r>
      <w:r w:rsidRPr="00F8130D">
        <w:rPr>
          <w:rFonts w:ascii="Times New Roman" w:hAnsi="Times New Roman" w:cs="Times New Roman"/>
          <w:sz w:val="28"/>
          <w:szCs w:val="28"/>
        </w:rPr>
        <w:sym w:font="Symbol" w:char="F02D"/>
      </w:r>
      <w:r w:rsidRPr="00F8130D">
        <w:rPr>
          <w:rFonts w:ascii="Times New Roman" w:hAnsi="Times New Roman" w:cs="Times New Roman"/>
          <w:sz w:val="28"/>
          <w:szCs w:val="28"/>
        </w:rPr>
        <w:t xml:space="preserve"> государство несёт обязанность по защите прав и свобод граждан, в том числе и от преступных посягательств; </w:t>
      </w:r>
      <w:r w:rsidRPr="00F8130D">
        <w:rPr>
          <w:rFonts w:ascii="Times New Roman" w:hAnsi="Times New Roman" w:cs="Times New Roman"/>
          <w:sz w:val="28"/>
          <w:szCs w:val="28"/>
        </w:rPr>
        <w:sym w:font="Symbol" w:char="F02D"/>
      </w:r>
      <w:r w:rsidRPr="00F8130D">
        <w:rPr>
          <w:rFonts w:ascii="Times New Roman" w:hAnsi="Times New Roman" w:cs="Times New Roman"/>
          <w:sz w:val="28"/>
          <w:szCs w:val="28"/>
        </w:rPr>
        <w:t xml:space="preserve"> права граждан могут ограничиваться только в случаях, установленных федеральным законом. Некоторые отрасли российского законодательства содержат статьи, работающие на профилактику преступлений и иных правонарушений. К ним относятся: </w:t>
      </w:r>
    </w:p>
    <w:p w:rsidR="00962CBC" w:rsidRDefault="00F8130D" w:rsidP="00F8130D">
      <w:pPr>
        <w:ind w:firstLine="567"/>
        <w:jc w:val="both"/>
        <w:rPr>
          <w:rFonts w:ascii="Times New Roman" w:hAnsi="Times New Roman" w:cs="Times New Roman"/>
          <w:sz w:val="28"/>
          <w:szCs w:val="28"/>
        </w:rPr>
      </w:pPr>
      <w:r w:rsidRPr="00F8130D">
        <w:rPr>
          <w:rFonts w:ascii="Times New Roman" w:hAnsi="Times New Roman" w:cs="Times New Roman"/>
          <w:sz w:val="28"/>
          <w:szCs w:val="28"/>
        </w:rPr>
        <w:lastRenderedPageBreak/>
        <w:t xml:space="preserve">1) нормы уголовного права о необходимой обороне, задержании лица, совершившего преступление, об условном осуждении, о принудительных мерах воспитательного воздействия к несовершеннолетним; </w:t>
      </w:r>
    </w:p>
    <w:p w:rsidR="00962CBC" w:rsidRDefault="00F8130D" w:rsidP="00F8130D">
      <w:pPr>
        <w:ind w:firstLine="567"/>
        <w:jc w:val="both"/>
        <w:rPr>
          <w:rFonts w:ascii="Times New Roman" w:hAnsi="Times New Roman" w:cs="Times New Roman"/>
          <w:sz w:val="28"/>
          <w:szCs w:val="28"/>
        </w:rPr>
      </w:pPr>
      <w:r w:rsidRPr="00F8130D">
        <w:rPr>
          <w:rFonts w:ascii="Times New Roman" w:hAnsi="Times New Roman" w:cs="Times New Roman"/>
          <w:sz w:val="28"/>
          <w:szCs w:val="28"/>
        </w:rPr>
        <w:t xml:space="preserve">2) нормы уголовно-исполнительного права, регламентирующие порядок освобождения из мест лишения свободы, трудовое и бытовое устройство освобождённых, условно-досрочное освобождение, административный надзор; </w:t>
      </w:r>
    </w:p>
    <w:p w:rsidR="00962CBC" w:rsidRDefault="00F8130D" w:rsidP="00F8130D">
      <w:pPr>
        <w:ind w:firstLine="567"/>
        <w:jc w:val="both"/>
        <w:rPr>
          <w:rFonts w:ascii="Times New Roman" w:hAnsi="Times New Roman" w:cs="Times New Roman"/>
          <w:sz w:val="28"/>
          <w:szCs w:val="28"/>
        </w:rPr>
      </w:pPr>
      <w:r w:rsidRPr="00F8130D">
        <w:rPr>
          <w:rFonts w:ascii="Times New Roman" w:hAnsi="Times New Roman" w:cs="Times New Roman"/>
          <w:sz w:val="28"/>
          <w:szCs w:val="28"/>
        </w:rPr>
        <w:t xml:space="preserve">3) нормы уголовно-процессуального права о необходимости выявления причин и условий конкретного преступления, о мерах по их устранению посредством вынесения представлений следователя и частных определений суда; </w:t>
      </w:r>
    </w:p>
    <w:p w:rsidR="00962CBC" w:rsidRDefault="00F8130D" w:rsidP="00F8130D">
      <w:pPr>
        <w:ind w:firstLine="567"/>
        <w:jc w:val="both"/>
        <w:rPr>
          <w:rFonts w:ascii="Times New Roman" w:hAnsi="Times New Roman" w:cs="Times New Roman"/>
          <w:sz w:val="28"/>
          <w:szCs w:val="28"/>
        </w:rPr>
      </w:pPr>
      <w:r w:rsidRPr="00F8130D">
        <w:rPr>
          <w:rFonts w:ascii="Times New Roman" w:hAnsi="Times New Roman" w:cs="Times New Roman"/>
          <w:sz w:val="28"/>
          <w:szCs w:val="28"/>
        </w:rPr>
        <w:t xml:space="preserve">4) нормы административного права, регламентирующие оборот оружия, содействующие предупреждению пьянства, наркотизации населения, проституции; </w:t>
      </w:r>
    </w:p>
    <w:p w:rsidR="00962CBC" w:rsidRDefault="00F8130D" w:rsidP="00F8130D">
      <w:pPr>
        <w:ind w:firstLine="567"/>
        <w:jc w:val="both"/>
        <w:rPr>
          <w:rFonts w:ascii="Times New Roman" w:hAnsi="Times New Roman" w:cs="Times New Roman"/>
          <w:sz w:val="28"/>
          <w:szCs w:val="28"/>
        </w:rPr>
      </w:pPr>
      <w:r w:rsidRPr="00F8130D">
        <w:rPr>
          <w:rFonts w:ascii="Times New Roman" w:hAnsi="Times New Roman" w:cs="Times New Roman"/>
          <w:sz w:val="28"/>
          <w:szCs w:val="28"/>
        </w:rPr>
        <w:t xml:space="preserve">5) нормы гражданско-семейного права, предусматривающие ограничение дееспособности граждан, злоупотребляющих спиртными напитками или наркотическими средствами, регламентирующие порядок лишения либо ограничения родительских прав. </w:t>
      </w:r>
    </w:p>
    <w:p w:rsidR="00962CBC" w:rsidRDefault="00F8130D" w:rsidP="00F8130D">
      <w:pPr>
        <w:ind w:firstLine="567"/>
        <w:jc w:val="both"/>
        <w:rPr>
          <w:rFonts w:ascii="Times New Roman" w:hAnsi="Times New Roman" w:cs="Times New Roman"/>
          <w:sz w:val="28"/>
          <w:szCs w:val="28"/>
        </w:rPr>
      </w:pPr>
      <w:r w:rsidRPr="00F8130D">
        <w:rPr>
          <w:rFonts w:ascii="Times New Roman" w:hAnsi="Times New Roman" w:cs="Times New Roman"/>
          <w:sz w:val="28"/>
          <w:szCs w:val="28"/>
        </w:rPr>
        <w:t>Основным законодательным актом, регламентирующим деятельность органов системы профилактики безнадзорности и правонарушений несовершеннолетних, является Федеральный закон от 24.06.1999 г. № 120-ФЗ «Об основах системы профилактики безнадзорности и правонарушений несовершеннолетних» (с дополнениями и изменениями).</w:t>
      </w:r>
    </w:p>
    <w:p w:rsidR="00962CBC" w:rsidRDefault="00F8130D" w:rsidP="00F8130D">
      <w:pPr>
        <w:ind w:firstLine="567"/>
        <w:jc w:val="both"/>
        <w:rPr>
          <w:rFonts w:ascii="Times New Roman" w:hAnsi="Times New Roman" w:cs="Times New Roman"/>
          <w:sz w:val="28"/>
          <w:szCs w:val="28"/>
        </w:rPr>
      </w:pPr>
      <w:r w:rsidRPr="00F8130D">
        <w:rPr>
          <w:rFonts w:ascii="Times New Roman" w:hAnsi="Times New Roman" w:cs="Times New Roman"/>
          <w:sz w:val="28"/>
          <w:szCs w:val="28"/>
        </w:rPr>
        <w:t xml:space="preserve"> В компетенцию учреждений общего образования, в том числе муниципальных общеобразовательных учреждений, входят: </w:t>
      </w:r>
    </w:p>
    <w:p w:rsidR="00962CBC" w:rsidRDefault="00F8130D" w:rsidP="00F8130D">
      <w:pPr>
        <w:ind w:firstLine="567"/>
        <w:jc w:val="both"/>
        <w:rPr>
          <w:rFonts w:ascii="Times New Roman" w:hAnsi="Times New Roman" w:cs="Times New Roman"/>
          <w:sz w:val="28"/>
          <w:szCs w:val="28"/>
        </w:rPr>
      </w:pPr>
      <w:proofErr w:type="gramStart"/>
      <w:r w:rsidRPr="00F8130D">
        <w:rPr>
          <w:rFonts w:ascii="Times New Roman" w:hAnsi="Times New Roman" w:cs="Times New Roman"/>
          <w:sz w:val="28"/>
          <w:szCs w:val="28"/>
        </w:rPr>
        <w:t xml:space="preserve">а) Оказание социально-психологической и педагогической помощи несовершеннолетним, имеющим отклонения в развитии или поведении, либо проблемы в обучении, при которой осуществляется: - постановка на </w:t>
      </w:r>
      <w:proofErr w:type="spellStart"/>
      <w:r w:rsidRPr="00F8130D">
        <w:rPr>
          <w:rFonts w:ascii="Times New Roman" w:hAnsi="Times New Roman" w:cs="Times New Roman"/>
          <w:sz w:val="28"/>
          <w:szCs w:val="28"/>
        </w:rPr>
        <w:t>внутришкольный</w:t>
      </w:r>
      <w:proofErr w:type="spellEnd"/>
      <w:r w:rsidRPr="00F8130D">
        <w:rPr>
          <w:rFonts w:ascii="Times New Roman" w:hAnsi="Times New Roman" w:cs="Times New Roman"/>
          <w:sz w:val="28"/>
          <w:szCs w:val="28"/>
        </w:rPr>
        <w:t xml:space="preserve"> профилактический учет детей, имеющих отклонения в развитии и поведении, либо отклонения в обучении; - проведение систематической </w:t>
      </w:r>
      <w:proofErr w:type="spellStart"/>
      <w:r w:rsidRPr="00F8130D">
        <w:rPr>
          <w:rFonts w:ascii="Times New Roman" w:hAnsi="Times New Roman" w:cs="Times New Roman"/>
          <w:sz w:val="28"/>
          <w:szCs w:val="28"/>
        </w:rPr>
        <w:t>медико-психолого-педагогической</w:t>
      </w:r>
      <w:proofErr w:type="spellEnd"/>
      <w:r w:rsidRPr="00F8130D">
        <w:rPr>
          <w:rFonts w:ascii="Times New Roman" w:hAnsi="Times New Roman" w:cs="Times New Roman"/>
          <w:sz w:val="28"/>
          <w:szCs w:val="28"/>
        </w:rPr>
        <w:t xml:space="preserve"> диагностики детей, имеющих отклонения в развитии и поведении, либо отклонения в обучении;</w:t>
      </w:r>
      <w:proofErr w:type="gramEnd"/>
      <w:r w:rsidRPr="00F8130D">
        <w:rPr>
          <w:rFonts w:ascii="Times New Roman" w:hAnsi="Times New Roman" w:cs="Times New Roman"/>
          <w:sz w:val="28"/>
          <w:szCs w:val="28"/>
        </w:rPr>
        <w:t xml:space="preserve"> - разработка индивидуальных маршрутов (планов, программ) коррекции несовершеннолетних, их дальнейшего развития; - привлечение необходимых специалистов (медицинских работников, социальных работников, юристов и др.) для проведения консультаций с детьми и родителями, оказания им адресной помощи; - разработка педагогами (методическими объединениями) </w:t>
      </w:r>
      <w:r w:rsidRPr="00F8130D">
        <w:rPr>
          <w:rFonts w:ascii="Times New Roman" w:hAnsi="Times New Roman" w:cs="Times New Roman"/>
          <w:sz w:val="28"/>
          <w:szCs w:val="28"/>
        </w:rPr>
        <w:lastRenderedPageBreak/>
        <w:t>индивидуальных образовательных программ для обучения детей, имеющих отклонения в развитии или поведении; - осуществление постоянного педагогического наблюдения (</w:t>
      </w:r>
      <w:proofErr w:type="gramStart"/>
      <w:r w:rsidRPr="00F8130D">
        <w:rPr>
          <w:rFonts w:ascii="Times New Roman" w:hAnsi="Times New Roman" w:cs="Times New Roman"/>
          <w:sz w:val="28"/>
          <w:szCs w:val="28"/>
        </w:rPr>
        <w:t>контроля) за</w:t>
      </w:r>
      <w:proofErr w:type="gramEnd"/>
      <w:r w:rsidRPr="00F8130D">
        <w:rPr>
          <w:rFonts w:ascii="Times New Roman" w:hAnsi="Times New Roman" w:cs="Times New Roman"/>
          <w:sz w:val="28"/>
          <w:szCs w:val="28"/>
        </w:rPr>
        <w:t xml:space="preserve"> поведением обучающихся этой категории, посещением учебных занятий, освоением образовательных программ и регулирование ситуации в пользу ученика. </w:t>
      </w:r>
    </w:p>
    <w:p w:rsidR="00962CBC" w:rsidRDefault="00F8130D" w:rsidP="00F8130D">
      <w:pPr>
        <w:ind w:firstLine="567"/>
        <w:jc w:val="both"/>
        <w:rPr>
          <w:rFonts w:ascii="Times New Roman" w:hAnsi="Times New Roman" w:cs="Times New Roman"/>
          <w:sz w:val="28"/>
          <w:szCs w:val="28"/>
        </w:rPr>
      </w:pPr>
      <w:r w:rsidRPr="00F8130D">
        <w:rPr>
          <w:rFonts w:ascii="Times New Roman" w:hAnsi="Times New Roman" w:cs="Times New Roman"/>
          <w:sz w:val="28"/>
          <w:szCs w:val="28"/>
        </w:rPr>
        <w:t xml:space="preserve">б) Выявление несовершеннолетних, находящихся в социально опасном положении, а также не посещающих или систематически пропускающих по неуважительным причинам занятия в образовательных учреждениях; принятие мер по их воспитанию и получению ими общего образования. </w:t>
      </w:r>
    </w:p>
    <w:p w:rsidR="00394D9B" w:rsidRDefault="00F8130D" w:rsidP="00F8130D">
      <w:pPr>
        <w:ind w:firstLine="567"/>
        <w:jc w:val="both"/>
        <w:rPr>
          <w:rFonts w:ascii="Times New Roman" w:hAnsi="Times New Roman" w:cs="Times New Roman"/>
          <w:sz w:val="28"/>
          <w:szCs w:val="28"/>
        </w:rPr>
      </w:pPr>
      <w:r w:rsidRPr="00F8130D">
        <w:rPr>
          <w:rFonts w:ascii="Times New Roman" w:hAnsi="Times New Roman" w:cs="Times New Roman"/>
          <w:sz w:val="28"/>
          <w:szCs w:val="28"/>
        </w:rPr>
        <w:t xml:space="preserve">Анализ свидетельствует, что нормативно-правовая база отстаёт от потребностей правоохранительной практики. </w:t>
      </w:r>
    </w:p>
    <w:p w:rsidR="00394D9B" w:rsidRDefault="00F8130D" w:rsidP="00F8130D">
      <w:pPr>
        <w:ind w:firstLine="567"/>
        <w:jc w:val="both"/>
        <w:rPr>
          <w:rFonts w:ascii="Times New Roman" w:hAnsi="Times New Roman" w:cs="Times New Roman"/>
          <w:sz w:val="28"/>
          <w:szCs w:val="28"/>
        </w:rPr>
      </w:pPr>
      <w:r w:rsidRPr="00F8130D">
        <w:rPr>
          <w:rFonts w:ascii="Times New Roman" w:hAnsi="Times New Roman" w:cs="Times New Roman"/>
          <w:sz w:val="28"/>
          <w:szCs w:val="28"/>
        </w:rPr>
        <w:t xml:space="preserve">Особый интерес представляет </w:t>
      </w:r>
      <w:r w:rsidRPr="00AE78D2">
        <w:rPr>
          <w:rFonts w:ascii="Times New Roman" w:hAnsi="Times New Roman" w:cs="Times New Roman"/>
          <w:b/>
          <w:sz w:val="28"/>
          <w:szCs w:val="28"/>
        </w:rPr>
        <w:t xml:space="preserve">Концепция </w:t>
      </w:r>
      <w:r w:rsidR="00394D9B">
        <w:rPr>
          <w:rFonts w:ascii="Times New Roman" w:hAnsi="Times New Roman" w:cs="Times New Roman"/>
          <w:b/>
          <w:sz w:val="28"/>
          <w:szCs w:val="28"/>
        </w:rPr>
        <w:t xml:space="preserve">развития системы профилактики правонарушений и преступлений </w:t>
      </w:r>
      <w:r w:rsidRPr="00F8130D">
        <w:rPr>
          <w:rFonts w:ascii="Times New Roman" w:hAnsi="Times New Roman" w:cs="Times New Roman"/>
          <w:sz w:val="28"/>
          <w:szCs w:val="28"/>
        </w:rPr>
        <w:t>в Российской Федерации, утвержденная Президентом В.В. Путиным</w:t>
      </w:r>
      <w:r w:rsidR="00394D9B">
        <w:rPr>
          <w:rFonts w:ascii="Times New Roman" w:hAnsi="Times New Roman" w:cs="Times New Roman"/>
          <w:sz w:val="28"/>
          <w:szCs w:val="28"/>
        </w:rPr>
        <w:t>.</w:t>
      </w:r>
    </w:p>
    <w:p w:rsidR="00394D9B" w:rsidRDefault="009962CB" w:rsidP="00F8130D">
      <w:pPr>
        <w:ind w:firstLine="567"/>
        <w:jc w:val="both"/>
        <w:rPr>
          <w:rFonts w:ascii="Times New Roman" w:hAnsi="Times New Roman" w:cs="Times New Roman"/>
          <w:color w:val="000000"/>
          <w:sz w:val="28"/>
          <w:szCs w:val="28"/>
          <w:shd w:val="clear" w:color="auto" w:fill="FFFFFF"/>
        </w:rPr>
      </w:pPr>
      <w:r>
        <w:rPr>
          <w:rFonts w:ascii="Verdana" w:hAnsi="Verdana"/>
          <w:color w:val="000000"/>
          <w:sz w:val="16"/>
          <w:szCs w:val="16"/>
          <w:shd w:val="clear" w:color="auto" w:fill="FFFFFF"/>
        </w:rPr>
        <w:t> </w:t>
      </w:r>
      <w:proofErr w:type="gramStart"/>
      <w:r w:rsidRPr="009962CB">
        <w:rPr>
          <w:rFonts w:ascii="Times New Roman" w:hAnsi="Times New Roman" w:cs="Times New Roman"/>
          <w:color w:val="000000"/>
          <w:sz w:val="28"/>
          <w:szCs w:val="28"/>
          <w:shd w:val="clear" w:color="auto" w:fill="FFFFFF"/>
        </w:rPr>
        <w:t>Федеральный закон от 24.06.1999 г., № 120-ФЗ «Об основах системы профилактики безнадзорности и правонарушений несовершеннолетних» регламентирует обязанности организаций, осуществляющих образовательную деятельность по выявлению несовершеннолетних, находящихся в социально опасном положении, а также не посещающих или систематически пропускающих по неуважительным причинам занятия в образовательных организациях, принимают меры по их воспитанию и получению ими общего образования.</w:t>
      </w:r>
      <w:proofErr w:type="gramEnd"/>
    </w:p>
    <w:p w:rsidR="00962CBC" w:rsidRPr="009962CB" w:rsidRDefault="009962CB" w:rsidP="00F8130D">
      <w:pPr>
        <w:ind w:firstLine="567"/>
        <w:jc w:val="both"/>
        <w:rPr>
          <w:rFonts w:ascii="Times New Roman" w:hAnsi="Times New Roman" w:cs="Times New Roman"/>
          <w:sz w:val="28"/>
          <w:szCs w:val="28"/>
        </w:rPr>
      </w:pPr>
      <w:r w:rsidRPr="009962CB">
        <w:rPr>
          <w:rFonts w:ascii="Times New Roman" w:hAnsi="Times New Roman" w:cs="Times New Roman"/>
          <w:color w:val="000000"/>
          <w:sz w:val="28"/>
          <w:szCs w:val="28"/>
          <w:shd w:val="clear" w:color="auto" w:fill="FFFFFF"/>
        </w:rPr>
        <w:t xml:space="preserve"> Вместе с тем Федеральное законодательство не устанавливает механизмы выявления потенциальных правонарушителей и методы ведения профилактической работы с несовершеннолетними, отсутствует общий алгоритм действий для образовательных учреждений при выполнении обязанностей по профилактике безнадзорности и правонарушений несовершеннолетних. Региональное законодательство в этой области дублирует нормы федерального законодательства, предоставляя выбор профилактической стратегии образовательным учреждениям.</w:t>
      </w:r>
    </w:p>
    <w:p w:rsidR="00F8130D" w:rsidRPr="00F8130D" w:rsidRDefault="00F8130D" w:rsidP="00F8130D">
      <w:pPr>
        <w:ind w:firstLine="567"/>
        <w:jc w:val="both"/>
        <w:rPr>
          <w:rFonts w:ascii="Times New Roman" w:hAnsi="Times New Roman" w:cs="Times New Roman"/>
          <w:sz w:val="28"/>
          <w:szCs w:val="28"/>
        </w:rPr>
      </w:pPr>
      <w:r w:rsidRPr="00F8130D">
        <w:rPr>
          <w:rFonts w:ascii="Times New Roman" w:hAnsi="Times New Roman" w:cs="Times New Roman"/>
          <w:sz w:val="28"/>
          <w:szCs w:val="28"/>
        </w:rPr>
        <w:t xml:space="preserve">Нормативно-правовая база на современном этапе развития общества постоянно обновляется. Педагогу необходимо самостоятельно отслеживать данный процесс через различные информационные источники: Интернет-ресурсы, публикации в СМИ, официальные сайты органов государственной власти и органов местного самоуправления, сборники нормативных документов и т. д., чтобы соответствующим образом строить свою работу с учетом происходящих изменений. </w:t>
      </w:r>
    </w:p>
    <w:sectPr w:rsidR="00F8130D" w:rsidRPr="00F8130D" w:rsidSect="00394D9B">
      <w:pgSz w:w="11906" w:h="16838"/>
      <w:pgMar w:top="1134" w:right="850" w:bottom="568"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65C17"/>
    <w:rsid w:val="00194AF2"/>
    <w:rsid w:val="001970C7"/>
    <w:rsid w:val="001A3B57"/>
    <w:rsid w:val="002F39BA"/>
    <w:rsid w:val="00394D9B"/>
    <w:rsid w:val="00565C17"/>
    <w:rsid w:val="00830B91"/>
    <w:rsid w:val="0086449E"/>
    <w:rsid w:val="009238F3"/>
    <w:rsid w:val="00962CBC"/>
    <w:rsid w:val="00991CFF"/>
    <w:rsid w:val="009962CB"/>
    <w:rsid w:val="00AE78D2"/>
    <w:rsid w:val="00CA7DD3"/>
    <w:rsid w:val="00DA4D5D"/>
    <w:rsid w:val="00F813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4D5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F39B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l">
    <w:name w:val="hl"/>
    <w:basedOn w:val="a0"/>
    <w:rsid w:val="002F39BA"/>
  </w:style>
  <w:style w:type="character" w:styleId="a4">
    <w:name w:val="Hyperlink"/>
    <w:basedOn w:val="a0"/>
    <w:uiPriority w:val="99"/>
    <w:semiHidden/>
    <w:unhideWhenUsed/>
    <w:rsid w:val="002F39BA"/>
    <w:rPr>
      <w:color w:val="0000FF"/>
      <w:u w:val="single"/>
    </w:rPr>
  </w:style>
</w:styles>
</file>

<file path=word/webSettings.xml><?xml version="1.0" encoding="utf-8"?>
<w:webSettings xmlns:r="http://schemas.openxmlformats.org/officeDocument/2006/relationships" xmlns:w="http://schemas.openxmlformats.org/wordprocessingml/2006/main">
  <w:divs>
    <w:div w:id="1466776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6</Pages>
  <Words>1999</Words>
  <Characters>11400</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Черноокие</dc:creator>
  <cp:keywords/>
  <dc:description/>
  <cp:lastModifiedBy>Черноокие</cp:lastModifiedBy>
  <cp:revision>9</cp:revision>
  <dcterms:created xsi:type="dcterms:W3CDTF">2018-10-30T02:52:00Z</dcterms:created>
  <dcterms:modified xsi:type="dcterms:W3CDTF">2018-10-30T04:03:00Z</dcterms:modified>
</cp:coreProperties>
</file>